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b w:val="1"/>
          <w:i w:val="1"/>
        </w:rPr>
      </w:pPr>
      <w:r w:rsidDel="00000000" w:rsidR="00000000" w:rsidRPr="00000000">
        <w:rPr>
          <w:b w:val="1"/>
          <w:i w:val="1"/>
          <w:rtl w:val="0"/>
        </w:rPr>
        <w:t xml:space="preserve">ESTILIZA TU HISTORIA DE NUEVAS MANERAS</w:t>
      </w:r>
    </w:p>
    <w:p w:rsidR="00000000" w:rsidDel="00000000" w:rsidP="00000000" w:rsidRDefault="00000000" w:rsidRPr="00000000" w14:paraId="00000002">
      <w:pPr>
        <w:jc w:val="both"/>
        <w:rPr>
          <w:b w:val="1"/>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Cuando se trata de expresarse a través del estilo, es importante tener opciones. Los innovadores diseños de la colección </w:t>
      </w:r>
      <w:r w:rsidDel="00000000" w:rsidR="00000000" w:rsidRPr="00000000">
        <w:rPr>
          <w:b w:val="1"/>
          <w:i w:val="1"/>
          <w:rtl w:val="0"/>
        </w:rPr>
        <w:t xml:space="preserve">Pandora Moments</w:t>
      </w:r>
      <w:r w:rsidDel="00000000" w:rsidR="00000000" w:rsidRPr="00000000">
        <w:rPr>
          <w:rtl w:val="0"/>
        </w:rPr>
        <w:t xml:space="preserve"> se inspiran en la libertad para elegir tu </w:t>
      </w:r>
      <w:r w:rsidDel="00000000" w:rsidR="00000000" w:rsidRPr="00000000">
        <w:rPr>
          <w:i w:val="1"/>
          <w:rtl w:val="0"/>
        </w:rPr>
        <w:t xml:space="preserve">look</w:t>
      </w:r>
      <w:r w:rsidDel="00000000" w:rsidR="00000000" w:rsidRPr="00000000">
        <w:rPr>
          <w:rtl w:val="0"/>
        </w:rPr>
        <w:t xml:space="preserve"> y contar tu propia historia.</w:t>
      </w:r>
    </w:p>
    <w:p w:rsidR="00000000" w:rsidDel="00000000" w:rsidP="00000000" w:rsidRDefault="00000000" w:rsidRPr="00000000" w14:paraId="00000004">
      <w:pPr>
        <w:spacing w:line="276" w:lineRule="auto"/>
        <w:jc w:val="both"/>
        <w:rPr>
          <w:i w:val="1"/>
        </w:rPr>
      </w:pPr>
      <w:r w:rsidDel="00000000" w:rsidR="00000000" w:rsidRPr="00000000">
        <w:rPr>
          <w:rtl w:val="0"/>
        </w:rPr>
      </w:r>
    </w:p>
    <w:p w:rsidR="00000000" w:rsidDel="00000000" w:rsidP="00000000" w:rsidRDefault="00000000" w:rsidRPr="00000000" w14:paraId="00000005">
      <w:pPr>
        <w:spacing w:line="276" w:lineRule="auto"/>
        <w:jc w:val="both"/>
        <w:rPr/>
      </w:pPr>
      <w:r w:rsidDel="00000000" w:rsidR="00000000" w:rsidRPr="00000000">
        <w:rPr>
          <w:rtl w:val="0"/>
        </w:rPr>
        <w:t xml:space="preserve">Los nuevos porta </w:t>
      </w:r>
      <w:r w:rsidDel="00000000" w:rsidR="00000000" w:rsidRPr="00000000">
        <w:rPr>
          <w:i w:val="1"/>
          <w:rtl w:val="0"/>
        </w:rPr>
        <w:t xml:space="preserve">charms</w:t>
      </w:r>
      <w:r w:rsidDel="00000000" w:rsidR="00000000" w:rsidRPr="00000000">
        <w:rPr>
          <w:rtl w:val="0"/>
        </w:rPr>
        <w:t xml:space="preserve">, llaveros, arracadas y </w:t>
      </w:r>
      <w:r w:rsidDel="00000000" w:rsidR="00000000" w:rsidRPr="00000000">
        <w:rPr>
          <w:i w:val="1"/>
          <w:rtl w:val="0"/>
        </w:rPr>
        <w:t xml:space="preserve">charms </w:t>
      </w:r>
      <w:r w:rsidDel="00000000" w:rsidR="00000000" w:rsidRPr="00000000">
        <w:rPr>
          <w:rtl w:val="0"/>
        </w:rPr>
        <w:t xml:space="preserve">ofrecen nuevas formas de llevar tus piezas favoritas y llevarlas a lugares totalmente inesperados. Elaborados con los metales de alta calidad característicos de </w:t>
      </w:r>
      <w:r w:rsidDel="00000000" w:rsidR="00000000" w:rsidRPr="00000000">
        <w:rPr>
          <w:b w:val="1"/>
          <w:i w:val="1"/>
          <w:rtl w:val="0"/>
        </w:rPr>
        <w:t xml:space="preserve">Pandora</w:t>
      </w:r>
      <w:r w:rsidDel="00000000" w:rsidR="00000000" w:rsidRPr="00000000">
        <w:rPr>
          <w:rtl w:val="0"/>
        </w:rPr>
        <w:t xml:space="preserve">, los diseños te invitan a personalizar de forma creativa tus aretes, llaves, bolso, muñeca o cinturón para adaptarse a cualquier estado de ánimo u ocasión.</w:t>
      </w:r>
    </w:p>
    <w:p w:rsidR="00000000" w:rsidDel="00000000" w:rsidP="00000000" w:rsidRDefault="00000000" w:rsidRPr="00000000" w14:paraId="00000006">
      <w:pPr>
        <w:spacing w:line="276" w:lineRule="auto"/>
        <w:jc w:val="both"/>
        <w:rPr/>
      </w:pPr>
      <w:r w:rsidDel="00000000" w:rsidR="00000000" w:rsidRPr="00000000">
        <w:rPr>
          <w:rtl w:val="0"/>
        </w:rPr>
      </w:r>
    </w:p>
    <w:p w:rsidR="00000000" w:rsidDel="00000000" w:rsidP="00000000" w:rsidRDefault="00000000" w:rsidRPr="00000000" w14:paraId="00000007">
      <w:pPr>
        <w:spacing w:line="276" w:lineRule="auto"/>
        <w:jc w:val="both"/>
        <w:rPr/>
      </w:pPr>
      <w:r w:rsidDel="00000000" w:rsidR="00000000" w:rsidRPr="00000000">
        <w:rPr>
          <w:rtl w:val="0"/>
        </w:rPr>
        <w:t xml:space="preserve">"Contamos nuestras historias personales a través de nuestros </w:t>
      </w:r>
      <w:r w:rsidDel="00000000" w:rsidR="00000000" w:rsidRPr="00000000">
        <w:rPr>
          <w:i w:val="1"/>
          <w:rtl w:val="0"/>
        </w:rPr>
        <w:t xml:space="preserve">charms</w:t>
      </w:r>
      <w:r w:rsidDel="00000000" w:rsidR="00000000" w:rsidRPr="00000000">
        <w:rPr>
          <w:rtl w:val="0"/>
        </w:rPr>
        <w:t xml:space="preserve"> y de cómo los llevamos, ya sea en la muñeca, el cuello, la oreja o más allá. Estas nuevas piezas únicas llevan nuestros diseños a lugares inesperados", dicen Francesco Terzo y A. Filippo Ficarelli, directores creativos de </w:t>
      </w:r>
      <w:r w:rsidDel="00000000" w:rsidR="00000000" w:rsidRPr="00000000">
        <w:rPr>
          <w:b w:val="1"/>
          <w:rtl w:val="0"/>
        </w:rPr>
        <w:t xml:space="preserve">Pandora</w:t>
      </w:r>
      <w:r w:rsidDel="00000000" w:rsidR="00000000" w:rsidRPr="00000000">
        <w:rPr>
          <w:rtl w:val="0"/>
        </w:rPr>
        <w:t xml:space="preserve">.</w:t>
      </w:r>
    </w:p>
    <w:p w:rsidR="00000000" w:rsidDel="00000000" w:rsidP="00000000" w:rsidRDefault="00000000" w:rsidRPr="00000000" w14:paraId="00000008">
      <w:pPr>
        <w:spacing w:line="276" w:lineRule="auto"/>
        <w:jc w:val="both"/>
        <w:rPr/>
      </w:pPr>
      <w:r w:rsidDel="00000000" w:rsidR="00000000" w:rsidRPr="00000000">
        <w:rPr>
          <w:rtl w:val="0"/>
        </w:rPr>
      </w:r>
    </w:p>
    <w:p w:rsidR="00000000" w:rsidDel="00000000" w:rsidP="00000000" w:rsidRDefault="00000000" w:rsidRPr="00000000" w14:paraId="00000009">
      <w:pPr>
        <w:spacing w:line="276" w:lineRule="auto"/>
        <w:jc w:val="both"/>
        <w:rPr>
          <w:b w:val="1"/>
        </w:rPr>
      </w:pPr>
      <w:r w:rsidDel="00000000" w:rsidR="00000000" w:rsidRPr="00000000">
        <w:rPr>
          <w:b w:val="1"/>
          <w:rtl w:val="0"/>
        </w:rPr>
        <w:t xml:space="preserve">#Somethingaboutyou</w:t>
      </w:r>
    </w:p>
    <w:p w:rsidR="00000000" w:rsidDel="00000000" w:rsidP="00000000" w:rsidRDefault="00000000" w:rsidRPr="00000000" w14:paraId="0000000A">
      <w:pPr>
        <w:spacing w:line="276" w:lineRule="auto"/>
        <w:jc w:val="both"/>
        <w:rPr>
          <w:b w:val="1"/>
        </w:rPr>
      </w:pPr>
      <w:r w:rsidDel="00000000" w:rsidR="00000000" w:rsidRPr="00000000">
        <w:rPr>
          <w:b w:val="1"/>
          <w:rtl w:val="0"/>
        </w:rPr>
        <w:t xml:space="preserve">#PandoraMoments</w:t>
      </w:r>
    </w:p>
    <w:p w:rsidR="00000000" w:rsidDel="00000000" w:rsidP="00000000" w:rsidRDefault="00000000" w:rsidRPr="00000000" w14:paraId="0000000B">
      <w:pPr>
        <w:spacing w:line="276" w:lineRule="auto"/>
        <w:jc w:val="both"/>
        <w:rPr/>
      </w:pPr>
      <w:r w:rsidDel="00000000" w:rsidR="00000000" w:rsidRPr="00000000">
        <w:rPr>
          <w:rtl w:val="0"/>
        </w:rPr>
      </w:r>
    </w:p>
    <w:p w:rsidR="00000000" w:rsidDel="00000000" w:rsidP="00000000" w:rsidRDefault="00000000" w:rsidRPr="00000000" w14:paraId="0000000C">
      <w:pPr>
        <w:spacing w:line="276" w:lineRule="auto"/>
        <w:jc w:val="both"/>
        <w:rPr/>
      </w:pPr>
      <w:r w:rsidDel="00000000" w:rsidR="00000000" w:rsidRPr="00000000">
        <w:rPr>
          <w:rtl w:val="0"/>
        </w:rPr>
      </w:r>
    </w:p>
    <w:p w:rsidR="00000000" w:rsidDel="00000000" w:rsidP="00000000" w:rsidRDefault="00000000" w:rsidRPr="00000000" w14:paraId="0000000D">
      <w:pPr>
        <w:jc w:val="both"/>
        <w:rPr>
          <w:b w:val="1"/>
        </w:rPr>
      </w:pPr>
      <w:r w:rsidDel="00000000" w:rsidR="00000000" w:rsidRPr="00000000">
        <w:rPr>
          <w:b w:val="1"/>
          <w:rtl w:val="0"/>
        </w:rPr>
        <w:t xml:space="preserve">IDEAS PARA LLEVAR TUS CHARMS</w:t>
      </w:r>
    </w:p>
    <w:p w:rsidR="00000000" w:rsidDel="00000000" w:rsidP="00000000" w:rsidRDefault="00000000" w:rsidRPr="00000000" w14:paraId="0000000E">
      <w:pPr>
        <w:jc w:val="both"/>
        <w:rPr>
          <w:b w:val="1"/>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b w:val="1"/>
        </w:rPr>
        <w:drawing>
          <wp:inline distB="114300" distT="114300" distL="114300" distR="114300">
            <wp:extent cx="3200400" cy="2125897"/>
            <wp:effectExtent b="0" l="0" r="0" t="0"/>
            <wp:docPr id="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200400" cy="212589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Puedes llevar tus charms sumados a un collar, formando tu propia colección, o sólo, en una versión más delicada. En cualquier caso, una dosis de personalidad acompañará tus looks.</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drawing>
          <wp:inline distB="114300" distT="114300" distL="114300" distR="114300">
            <wp:extent cx="3540672" cy="2357438"/>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540672"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Cuando los llevas en tus </w:t>
      </w:r>
      <w:r w:rsidDel="00000000" w:rsidR="00000000" w:rsidRPr="00000000">
        <w:rPr>
          <w:i w:val="1"/>
          <w:rtl w:val="0"/>
        </w:rPr>
        <w:t xml:space="preserve">jeans</w:t>
      </w:r>
      <w:r w:rsidDel="00000000" w:rsidR="00000000" w:rsidRPr="00000000">
        <w:rPr>
          <w:rtl w:val="0"/>
        </w:rPr>
        <w:t xml:space="preserve">, son una versión muy </w:t>
      </w:r>
      <w:r w:rsidDel="00000000" w:rsidR="00000000" w:rsidRPr="00000000">
        <w:rPr>
          <w:i w:val="1"/>
          <w:rtl w:val="0"/>
        </w:rPr>
        <w:t xml:space="preserve">cool</w:t>
      </w:r>
      <w:r w:rsidDel="00000000" w:rsidR="00000000" w:rsidRPr="00000000">
        <w:rPr>
          <w:rtl w:val="0"/>
        </w:rPr>
        <w:t xml:space="preserve"> para una ocasión informal como un</w:t>
      </w:r>
      <w:r w:rsidDel="00000000" w:rsidR="00000000" w:rsidRPr="00000000">
        <w:rPr>
          <w:i w:val="1"/>
          <w:rtl w:val="0"/>
        </w:rPr>
        <w:t xml:space="preserve"> brunch</w:t>
      </w:r>
      <w:r w:rsidDel="00000000" w:rsidR="00000000" w:rsidRPr="00000000">
        <w:rPr>
          <w:rtl w:val="0"/>
        </w:rPr>
        <w:t xml:space="preserve"> con amigos.</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drawing>
          <wp:inline distB="114300" distT="114300" distL="114300" distR="114300">
            <wp:extent cx="3457575" cy="2302132"/>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457575" cy="230213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Un llavero con tus </w:t>
      </w:r>
      <w:r w:rsidDel="00000000" w:rsidR="00000000" w:rsidRPr="00000000">
        <w:rPr>
          <w:i w:val="1"/>
          <w:rtl w:val="0"/>
        </w:rPr>
        <w:t xml:space="preserve">charms</w:t>
      </w:r>
      <w:r w:rsidDel="00000000" w:rsidR="00000000" w:rsidRPr="00000000">
        <w:rPr>
          <w:rtl w:val="0"/>
        </w:rPr>
        <w:t xml:space="preserve"> favoritos le da brillo y diversión a un objeto cotidiano.</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drawing>
          <wp:inline distB="114300" distT="114300" distL="114300" distR="114300">
            <wp:extent cx="3090863" cy="2060575"/>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090863" cy="20605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Eleva tu </w:t>
      </w:r>
      <w:r w:rsidDel="00000000" w:rsidR="00000000" w:rsidRPr="00000000">
        <w:rPr>
          <w:i w:val="1"/>
          <w:rtl w:val="0"/>
        </w:rPr>
        <w:t xml:space="preserve">look</w:t>
      </w:r>
      <w:r w:rsidDel="00000000" w:rsidR="00000000" w:rsidRPr="00000000">
        <w:rPr>
          <w:rtl w:val="0"/>
        </w:rPr>
        <w:t xml:space="preserve"> de oficina con un porta </w:t>
      </w:r>
      <w:r w:rsidDel="00000000" w:rsidR="00000000" w:rsidRPr="00000000">
        <w:rPr>
          <w:i w:val="1"/>
          <w:rtl w:val="0"/>
        </w:rPr>
        <w:t xml:space="preserve">charms </w:t>
      </w:r>
      <w:r w:rsidDel="00000000" w:rsidR="00000000" w:rsidRPr="00000000">
        <w:rPr>
          <w:rtl w:val="0"/>
        </w:rPr>
        <w:t xml:space="preserve">para bolso con tus piezas favoritas. Con él, podrás darle un acento divertido a tu </w:t>
      </w:r>
      <w:r w:rsidDel="00000000" w:rsidR="00000000" w:rsidRPr="00000000">
        <w:rPr>
          <w:i w:val="1"/>
          <w:rtl w:val="0"/>
        </w:rPr>
        <w:t xml:space="preserve">outfit</w:t>
      </w:r>
      <w:r w:rsidDel="00000000" w:rsidR="00000000" w:rsidRPr="00000000">
        <w:rPr>
          <w:rtl w:val="0"/>
        </w:rPr>
        <w:t xml:space="preserve"> sin perder la elegancia.</w:t>
      </w:r>
    </w:p>
    <w:p w:rsidR="00000000" w:rsidDel="00000000" w:rsidP="00000000" w:rsidRDefault="00000000" w:rsidRPr="00000000" w14:paraId="0000001A">
      <w:pPr>
        <w:spacing w:line="276" w:lineRule="auto"/>
        <w:jc w:val="both"/>
        <w:rPr/>
      </w:pP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1B">
      <w:pPr>
        <w:jc w:val="center"/>
        <w:rPr>
          <w:b w:val="1"/>
          <w:sz w:val="18"/>
          <w:szCs w:val="18"/>
        </w:rPr>
      </w:pP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01C">
      <w:pPr>
        <w:spacing w:line="276" w:lineRule="auto"/>
        <w:rPr>
          <w:b w:val="1"/>
          <w:sz w:val="18"/>
          <w:szCs w:val="18"/>
        </w:rPr>
      </w:pPr>
      <w:r w:rsidDel="00000000" w:rsidR="00000000" w:rsidRPr="00000000">
        <w:rPr>
          <w:rtl w:val="0"/>
        </w:rPr>
      </w:r>
    </w:p>
    <w:p w:rsidR="00000000" w:rsidDel="00000000" w:rsidP="00000000" w:rsidRDefault="00000000" w:rsidRPr="00000000" w14:paraId="0000001D">
      <w:pPr>
        <w:spacing w:line="276" w:lineRule="auto"/>
        <w:rPr>
          <w:b w:val="1"/>
          <w:sz w:val="18"/>
          <w:szCs w:val="18"/>
        </w:rPr>
      </w:pPr>
      <w:r w:rsidDel="00000000" w:rsidR="00000000" w:rsidRPr="00000000">
        <w:rPr>
          <w:rtl w:val="0"/>
        </w:rPr>
      </w:r>
    </w:p>
    <w:p w:rsidR="00000000" w:rsidDel="00000000" w:rsidP="00000000" w:rsidRDefault="00000000" w:rsidRPr="00000000" w14:paraId="0000001E">
      <w:pPr>
        <w:spacing w:line="276" w:lineRule="auto"/>
        <w:rPr>
          <w:b w:val="1"/>
          <w:sz w:val="18"/>
          <w:szCs w:val="18"/>
        </w:rPr>
      </w:pPr>
      <w:r w:rsidDel="00000000" w:rsidR="00000000" w:rsidRPr="00000000">
        <w:rPr>
          <w:b w:val="1"/>
          <w:sz w:val="18"/>
          <w:szCs w:val="18"/>
          <w:rtl w:val="0"/>
        </w:rPr>
        <w:t xml:space="preserve">ACERCA DE  PANDORA</w:t>
      </w:r>
    </w:p>
    <w:p w:rsidR="00000000" w:rsidDel="00000000" w:rsidP="00000000" w:rsidRDefault="00000000" w:rsidRPr="00000000" w14:paraId="0000001F">
      <w:pPr>
        <w:spacing w:line="276" w:lineRule="auto"/>
        <w:jc w:val="both"/>
        <w:rPr>
          <w:sz w:val="18"/>
          <w:szCs w:val="18"/>
        </w:rPr>
      </w:pPr>
      <w:r w:rsidDel="00000000" w:rsidR="00000000" w:rsidRPr="00000000">
        <w:rPr>
          <w:sz w:val="18"/>
          <w:szCs w:val="18"/>
          <w:rtl w:val="0"/>
        </w:rPr>
        <w:t xml:space="preserve">Pandora diseña, manufactura y vende joyería con acabados a mano, contemporánea y en precios accesibles. Los diseños de Pandora son vendidos en más de 100 países en seis continentes a través de aproximadamente 7,500 puntos de venta, incluyendo más de 2,200 concept stores. </w:t>
      </w:r>
    </w:p>
    <w:p w:rsidR="00000000" w:rsidDel="00000000" w:rsidP="00000000" w:rsidRDefault="00000000" w:rsidRPr="00000000" w14:paraId="00000020">
      <w:pPr>
        <w:spacing w:line="276" w:lineRule="auto"/>
        <w:jc w:val="both"/>
        <w:rPr>
          <w:sz w:val="18"/>
          <w:szCs w:val="18"/>
        </w:rPr>
      </w:pPr>
      <w:r w:rsidDel="00000000" w:rsidR="00000000" w:rsidRPr="00000000">
        <w:rPr>
          <w:rtl w:val="0"/>
        </w:rPr>
      </w:r>
    </w:p>
    <w:p w:rsidR="00000000" w:rsidDel="00000000" w:rsidP="00000000" w:rsidRDefault="00000000" w:rsidRPr="00000000" w14:paraId="00000021">
      <w:pPr>
        <w:spacing w:line="276" w:lineRule="auto"/>
        <w:jc w:val="both"/>
        <w:rPr>
          <w:b w:val="1"/>
          <w:sz w:val="20"/>
          <w:szCs w:val="20"/>
        </w:rPr>
      </w:pPr>
      <w:r w:rsidDel="00000000" w:rsidR="00000000" w:rsidRPr="00000000">
        <w:rPr>
          <w:sz w:val="18"/>
          <w:szCs w:val="18"/>
          <w:rtl w:val="0"/>
        </w:rPr>
        <w:t xml:space="preserve">Fundada en 1982 y establecida en Copenhagen, Dinamarca, Pandora emplea a más de 26,000 personas a nivel mundial de las cuales aproximadamente 11,500 están localizadas en Tailandia, donde la empresa manufactura sus joyas. Pandora está listado públicamente en la bolsa de cambio NASDAQ Copenhagen en Dinamarca. En 2018, el ingreso total de Pandora fue de DDK 22.800 mil millones (aproximadamente EUR 3.1 billones).</w:t>
      </w:r>
      <w:r w:rsidDel="00000000" w:rsidR="00000000" w:rsidRPr="00000000">
        <w:rPr>
          <w:rtl w:val="0"/>
        </w:rPr>
      </w:r>
    </w:p>
    <w:p w:rsidR="00000000" w:rsidDel="00000000" w:rsidP="00000000" w:rsidRDefault="00000000" w:rsidRPr="00000000" w14:paraId="00000022">
      <w:pPr>
        <w:spacing w:line="276" w:lineRule="auto"/>
        <w:jc w:val="both"/>
        <w:rPr>
          <w:sz w:val="19.9950008392334"/>
          <w:szCs w:val="19.9950008392334"/>
        </w:rPr>
      </w:pPr>
      <w:r w:rsidDel="00000000" w:rsidR="00000000" w:rsidRPr="00000000">
        <w:rPr>
          <w:rtl w:val="0"/>
        </w:rPr>
      </w:r>
    </w:p>
    <w:p w:rsidR="00000000" w:rsidDel="00000000" w:rsidP="00000000" w:rsidRDefault="00000000" w:rsidRPr="00000000" w14:paraId="00000023">
      <w:pPr>
        <w:spacing w:line="276" w:lineRule="auto"/>
        <w:jc w:val="both"/>
        <w:rPr>
          <w:sz w:val="19.9950008392334"/>
          <w:szCs w:val="19.9950008392334"/>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1328738</wp:posOffset>
          </wp:positionH>
          <wp:positionV relativeFrom="paragraph">
            <wp:posOffset>-457197</wp:posOffset>
          </wp:positionV>
          <wp:extent cx="3290570" cy="69024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290570" cy="6902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gVUWA3OW+i6URIQs9FrOknHC4A==">AMUW2mV+auM80lbbkYK6spZ4E7MkyuaUM4fKhkWP58Njqkpcw8S+58u/bscXKHH3ao4jCxdPxGzqLS72k2NwQH9P8HuugicY2qD3OV38gtKbit+AvB66ybY=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